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833298" w14:textId="4485AE9B" w:rsidR="00B34D14" w:rsidRDefault="003E0F5D" w:rsidP="003E0F5D">
      <w:pPr>
        <w:spacing w:after="0" w:line="240" w:lineRule="auto"/>
        <w:jc w:val="center"/>
        <w:rPr>
          <w:color w:val="1F4E79" w:themeColor="accent5" w:themeShade="80"/>
          <w:sz w:val="40"/>
          <w:szCs w:val="40"/>
        </w:rPr>
      </w:pPr>
      <w:r>
        <w:rPr>
          <w:noProof/>
        </w:rPr>
        <w:drawing>
          <wp:anchor distT="0" distB="0" distL="114300" distR="114300" simplePos="0" relativeHeight="251668480" behindDoc="0" locked="0" layoutInCell="1" allowOverlap="1" wp14:anchorId="79421085" wp14:editId="2A6390B4">
            <wp:simplePos x="0" y="0"/>
            <wp:positionH relativeFrom="column">
              <wp:posOffset>5379720</wp:posOffset>
            </wp:positionH>
            <wp:positionV relativeFrom="paragraph">
              <wp:posOffset>-685799</wp:posOffset>
            </wp:positionV>
            <wp:extent cx="647989" cy="693420"/>
            <wp:effectExtent l="0" t="0" r="0" b="0"/>
            <wp:wrapNone/>
            <wp:docPr id="1880124541" name="Image 1" descr="Mairie Saint-Nicolas-du-Tertre (56) ⚠️ Alertes &amp; informations municip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rie Saint-Nicolas-du-Tertre (56) ⚠️ Alertes &amp; informations municipales"/>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9922" cy="6954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19129BA7" wp14:editId="157D17C2">
            <wp:simplePos x="0" y="0"/>
            <wp:positionH relativeFrom="column">
              <wp:posOffset>60960</wp:posOffset>
            </wp:positionH>
            <wp:positionV relativeFrom="paragraph">
              <wp:posOffset>-685800</wp:posOffset>
            </wp:positionV>
            <wp:extent cx="1272540" cy="609408"/>
            <wp:effectExtent l="0" t="0" r="3810" b="635"/>
            <wp:wrapNone/>
            <wp:docPr id="1283858651" name="Image 1283858651" descr="ACCUEIL - L'ATELIER D'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CUEIL - L'ATELIER D'YS"/>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72540" cy="609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4E40" w:rsidRPr="005161ED">
        <w:rPr>
          <w:color w:val="1F4E79" w:themeColor="accent5" w:themeShade="80"/>
          <w:sz w:val="40"/>
          <w:szCs w:val="40"/>
        </w:rPr>
        <w:t xml:space="preserve">Révision de la carte communale </w:t>
      </w:r>
    </w:p>
    <w:p w14:paraId="79EE4091" w14:textId="7F48F3CB" w:rsidR="006D3E31" w:rsidRPr="003E0F5D" w:rsidRDefault="003E0F5D" w:rsidP="003E0F5D">
      <w:pPr>
        <w:spacing w:after="120" w:line="240" w:lineRule="auto"/>
        <w:jc w:val="center"/>
        <w:rPr>
          <w:color w:val="1F4E79" w:themeColor="accent5" w:themeShade="80"/>
          <w:sz w:val="40"/>
          <w:szCs w:val="40"/>
        </w:rPr>
      </w:pPr>
      <w:r>
        <w:rPr>
          <w:noProof/>
        </w:rPr>
        <w:drawing>
          <wp:anchor distT="0" distB="0" distL="114300" distR="114300" simplePos="0" relativeHeight="251665408" behindDoc="0" locked="0" layoutInCell="1" allowOverlap="1" wp14:anchorId="05270B76" wp14:editId="0B794C1A">
            <wp:simplePos x="0" y="0"/>
            <wp:positionH relativeFrom="column">
              <wp:posOffset>10160</wp:posOffset>
            </wp:positionH>
            <wp:positionV relativeFrom="paragraph">
              <wp:posOffset>350520</wp:posOffset>
            </wp:positionV>
            <wp:extent cx="6188710" cy="2742565"/>
            <wp:effectExtent l="0" t="0" r="2540" b="635"/>
            <wp:wrapSquare wrapText="bothSides"/>
            <wp:docPr id="16814937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93769" name=""/>
                    <pic:cNvPicPr/>
                  </pic:nvPicPr>
                  <pic:blipFill rotWithShape="1">
                    <a:blip r:embed="rId7"/>
                    <a:srcRect t="13750" b="19758"/>
                    <a:stretch/>
                  </pic:blipFill>
                  <pic:spPr bwMode="auto">
                    <a:xfrm>
                      <a:off x="0" y="0"/>
                      <a:ext cx="6188710" cy="27425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4E40" w:rsidRPr="005161ED">
        <w:rPr>
          <w:color w:val="1F4E79" w:themeColor="accent5" w:themeShade="80"/>
          <w:sz w:val="40"/>
          <w:szCs w:val="40"/>
        </w:rPr>
        <w:t>de St Nicolas du Tertre</w:t>
      </w:r>
    </w:p>
    <w:p w14:paraId="06A90D75" w14:textId="77777777" w:rsidR="003E0F5D" w:rsidRDefault="003E0F5D" w:rsidP="003E0F5D">
      <w:pPr>
        <w:spacing w:after="0" w:line="240" w:lineRule="auto"/>
        <w:jc w:val="both"/>
        <w:rPr>
          <w:color w:val="538135" w:themeColor="accent6" w:themeShade="BF"/>
        </w:rPr>
      </w:pPr>
    </w:p>
    <w:p w14:paraId="5450EC01" w14:textId="2CBDC130" w:rsidR="0052164F" w:rsidRPr="005161ED" w:rsidRDefault="0052164F" w:rsidP="0047341C">
      <w:pPr>
        <w:jc w:val="both"/>
        <w:rPr>
          <w:color w:val="538135" w:themeColor="accent6" w:themeShade="BF"/>
        </w:rPr>
      </w:pPr>
      <w:r w:rsidRPr="005161ED">
        <w:rPr>
          <w:color w:val="538135" w:themeColor="accent6" w:themeShade="BF"/>
        </w:rPr>
        <w:t>A QUOI SERT UNE CARTE COMMUNALE ?</w:t>
      </w:r>
    </w:p>
    <w:p w14:paraId="3F7AD17B" w14:textId="40BB154C" w:rsidR="0052164F" w:rsidRDefault="0052164F" w:rsidP="0047341C">
      <w:pPr>
        <w:jc w:val="both"/>
      </w:pPr>
      <w:r>
        <w:t>La carte communale est un document d’urbanisme simple pour les petites communes n’ayant pas élaboré de Plan local d’urbanisme (PLU).</w:t>
      </w:r>
    </w:p>
    <w:p w14:paraId="65C343D5" w14:textId="12798EE0" w:rsidR="0052164F" w:rsidRDefault="0052164F" w:rsidP="0047341C">
      <w:pPr>
        <w:jc w:val="both"/>
      </w:pPr>
      <w:r>
        <w:t>Elle leur permet de délimiter des secteurs où les constructions sont autorisées et où elles pourront délivrer des autorisations de construire.</w:t>
      </w:r>
    </w:p>
    <w:p w14:paraId="0F0E2EA7" w14:textId="7641D66D" w:rsidR="0052164F" w:rsidRDefault="0052164F" w:rsidP="0047341C">
      <w:pPr>
        <w:jc w:val="both"/>
      </w:pPr>
      <w:r>
        <w:t>C’est un document stratégique d’aménagement à l’échelle de la commune pour les 10 prochaines années. Il s’inscrit dans une perspective de développement durable, avec pour ambition de répondre efficacement aux besoins et enjeux actuels sans compromettre l’avenir.</w:t>
      </w:r>
      <w:r w:rsidR="00AD051F" w:rsidRPr="00AD051F">
        <w:t xml:space="preserve"> </w:t>
      </w:r>
    </w:p>
    <w:p w14:paraId="2E208234" w14:textId="15FB19BA" w:rsidR="0052164F" w:rsidRPr="005161ED" w:rsidRDefault="0052164F" w:rsidP="0047341C">
      <w:pPr>
        <w:jc w:val="both"/>
        <w:rPr>
          <w:color w:val="538135" w:themeColor="accent6" w:themeShade="BF"/>
        </w:rPr>
      </w:pPr>
      <w:r w:rsidRPr="005161ED">
        <w:rPr>
          <w:color w:val="538135" w:themeColor="accent6" w:themeShade="BF"/>
        </w:rPr>
        <w:t xml:space="preserve">POURQUOI ENGAGER UNE REVISION </w:t>
      </w:r>
      <w:r w:rsidR="00E54E40" w:rsidRPr="005161ED">
        <w:rPr>
          <w:color w:val="538135" w:themeColor="accent6" w:themeShade="BF"/>
        </w:rPr>
        <w:t>DE LA</w:t>
      </w:r>
      <w:r w:rsidRPr="005161ED">
        <w:rPr>
          <w:color w:val="538135" w:themeColor="accent6" w:themeShade="BF"/>
        </w:rPr>
        <w:t xml:space="preserve"> CARTE COMMUNALE ?</w:t>
      </w:r>
    </w:p>
    <w:p w14:paraId="34FC9A93" w14:textId="21F668F2" w:rsidR="0052164F" w:rsidRDefault="00E54E40" w:rsidP="0047341C">
      <w:pPr>
        <w:jc w:val="both"/>
      </w:pPr>
      <w:r>
        <w:t>La</w:t>
      </w:r>
      <w:r w:rsidR="0052164F">
        <w:t xml:space="preserve"> carte communale actuelle date de </w:t>
      </w:r>
      <w:r w:rsidR="0052164F" w:rsidRPr="009320D1">
        <w:t>200</w:t>
      </w:r>
      <w:r w:rsidR="009320D1" w:rsidRPr="009320D1">
        <w:t>5</w:t>
      </w:r>
      <w:r w:rsidR="0052164F" w:rsidRPr="009320D1">
        <w:t>.</w:t>
      </w:r>
      <w:r w:rsidR="006D3E31">
        <w:t xml:space="preserve"> </w:t>
      </w:r>
      <w:r w:rsidR="0052164F">
        <w:t xml:space="preserve">Depuis, la commune a évolué. </w:t>
      </w:r>
      <w:r>
        <w:t>De nouvelles constructions ont été réalisé</w:t>
      </w:r>
      <w:r w:rsidR="00E47609">
        <w:t>e</w:t>
      </w:r>
      <w:r>
        <w:t xml:space="preserve">s. </w:t>
      </w:r>
      <w:r w:rsidR="0052164F">
        <w:t>Le territoire a perdu des habitants</w:t>
      </w:r>
      <w:r w:rsidR="00B34D14">
        <w:t xml:space="preserve">, </w:t>
      </w:r>
      <w:r w:rsidR="0052164F">
        <w:t>en a accueilli d’autres</w:t>
      </w:r>
      <w:r w:rsidR="00B34D14">
        <w:t xml:space="preserve">. </w:t>
      </w:r>
      <w:r w:rsidR="0052164F">
        <w:t>La population et ses besoins ont évolué.</w:t>
      </w:r>
    </w:p>
    <w:p w14:paraId="358FEEF5" w14:textId="77777777" w:rsidR="00F13DEB" w:rsidRDefault="0047341C" w:rsidP="00F13DEB">
      <w:pPr>
        <w:jc w:val="both"/>
      </w:pPr>
      <w:r>
        <w:rPr>
          <w:noProof/>
        </w:rPr>
        <w:drawing>
          <wp:anchor distT="0" distB="0" distL="114300" distR="114300" simplePos="0" relativeHeight="251658240" behindDoc="1" locked="0" layoutInCell="1" allowOverlap="1" wp14:anchorId="05342E72" wp14:editId="03B553AB">
            <wp:simplePos x="0" y="0"/>
            <wp:positionH relativeFrom="column">
              <wp:posOffset>4289425</wp:posOffset>
            </wp:positionH>
            <wp:positionV relativeFrom="paragraph">
              <wp:posOffset>55880</wp:posOffset>
            </wp:positionV>
            <wp:extent cx="2042160" cy="2240280"/>
            <wp:effectExtent l="0" t="0" r="0" b="7620"/>
            <wp:wrapTight wrapText="bothSides">
              <wp:wrapPolygon edited="0">
                <wp:start x="0" y="0"/>
                <wp:lineTo x="0" y="21490"/>
                <wp:lineTo x="21358" y="21490"/>
                <wp:lineTo x="21358" y="0"/>
                <wp:lineTo x="0" y="0"/>
              </wp:wrapPolygon>
            </wp:wrapTight>
            <wp:docPr id="1135310074" name="Image 1" descr="Commune de Saint Nicolas du Tertre - Accueil Saint Nicolas du Ter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une de Saint Nicolas du Tertre - Accueil Saint Nicolas du Tertr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160" cy="2240280"/>
                    </a:xfrm>
                    <a:prstGeom prst="rect">
                      <a:avLst/>
                    </a:prstGeom>
                    <a:noFill/>
                    <a:ln>
                      <a:noFill/>
                    </a:ln>
                  </pic:spPr>
                </pic:pic>
              </a:graphicData>
            </a:graphic>
          </wp:anchor>
        </w:drawing>
      </w:r>
      <w:r w:rsidR="0052164F">
        <w:t xml:space="preserve">Les dispositions légales récentes, telles que la loi Climat et Résilience du 21 août 2021, imposent à notre territoire de mettre en </w:t>
      </w:r>
      <w:r w:rsidR="00BD414B">
        <w:t>œuvre</w:t>
      </w:r>
      <w:r w:rsidR="0052164F">
        <w:t xml:space="preserve"> les outils réglementaires permettant de tendre vers une réduction de l’artificialisation des sols.</w:t>
      </w:r>
      <w:r w:rsidR="006D3E31">
        <w:t xml:space="preserve"> </w:t>
      </w:r>
      <w:r w:rsidR="00E54E40">
        <w:t>La loi ALUR conduit à la Zéro Artificialisation Nette. La ZAN, c’est un objectif fixé pour 2050 qui impose aux territoires, commune, département, région, de réduire de 50 % le rythme d’artificialisation et de la consommation des Espaces Naturels Agricoles et Forestiers (ENAF) d’ici 2030 par rapport à la consommation mesurée entre 2011 et 2020. Pour rappel, au cours de cette période la consommation communale a été de 4,7 hectares.</w:t>
      </w:r>
    </w:p>
    <w:p w14:paraId="3F3507B0" w14:textId="68B8609C" w:rsidR="00F13DEB" w:rsidRDefault="00F13DEB" w:rsidP="00F13DEB">
      <w:pPr>
        <w:jc w:val="both"/>
      </w:pPr>
      <w:r>
        <w:t>La commune fait partie du PETR (</w:t>
      </w:r>
      <w:r w:rsidRPr="00F13DEB">
        <w:t>Pôle d'Equilibre Territorial et Rural</w:t>
      </w:r>
      <w:r>
        <w:t xml:space="preserve">) «  Pays de Ploërmel – Coeur de Bretagne ». Celui-ci a défini en 2018, pour les communes qui la composent, des règles d’organisation et de développement au travers d’un Schéma de </w:t>
      </w:r>
      <w:r>
        <w:lastRenderedPageBreak/>
        <w:t>Cohérence Territorial (SCOT). Ce document fixe des orientations qui concernent St Nicolas du Tertre et qui doivent être intégrées dans notre document d’urbanisme. Il s’agit par exemple de privilégier les nouvelles constructions au sein du bourg, de réduire significativement la consommation foncière d’espaces naturels et agricoles afin de préserver notre territoire.</w:t>
      </w:r>
    </w:p>
    <w:p w14:paraId="0C0E541C" w14:textId="45F84508" w:rsidR="00AD051F" w:rsidRDefault="00AD051F" w:rsidP="0047341C">
      <w:pPr>
        <w:jc w:val="both"/>
      </w:pPr>
      <w:r>
        <w:t xml:space="preserve">La carte communale de St Nicolas du Tertre </w:t>
      </w:r>
      <w:r w:rsidR="00F13DEB">
        <w:t>devra donc intégrer l’ensemble des contraintes inhérentes à ces  schémas régionaux et nationaux que sont le SCOT, SRADDeT (S</w:t>
      </w:r>
      <w:r w:rsidR="00F13DEB" w:rsidRPr="00F13DEB">
        <w:t xml:space="preserve">chéma </w:t>
      </w:r>
      <w:r w:rsidR="00F13DEB">
        <w:t>R</w:t>
      </w:r>
      <w:r w:rsidR="00F13DEB" w:rsidRPr="00F13DEB">
        <w:t>égional d’</w:t>
      </w:r>
      <w:r w:rsidR="00F13DEB">
        <w:t>A</w:t>
      </w:r>
      <w:r w:rsidR="00F13DEB" w:rsidRPr="00F13DEB">
        <w:t xml:space="preserve">ménagement et de </w:t>
      </w:r>
      <w:r w:rsidR="00F13DEB">
        <w:t>D</w:t>
      </w:r>
      <w:r w:rsidR="00F13DEB" w:rsidRPr="00F13DEB">
        <w:t xml:space="preserve">éveloppement </w:t>
      </w:r>
      <w:r w:rsidR="00F13DEB">
        <w:t>D</w:t>
      </w:r>
      <w:r w:rsidR="00F13DEB" w:rsidRPr="00F13DEB">
        <w:t xml:space="preserve">urable du </w:t>
      </w:r>
      <w:r w:rsidR="00F13DEB">
        <w:t>T</w:t>
      </w:r>
      <w:r w:rsidR="00F13DEB" w:rsidRPr="00F13DEB">
        <w:t>erritoire</w:t>
      </w:r>
      <w:r w:rsidR="00F13DEB">
        <w:t>) et le ZAN.</w:t>
      </w:r>
    </w:p>
    <w:p w14:paraId="3CA29497" w14:textId="6158897C" w:rsidR="00BD414B" w:rsidRPr="005161ED" w:rsidRDefault="00BD414B" w:rsidP="0047341C">
      <w:pPr>
        <w:jc w:val="both"/>
        <w:rPr>
          <w:color w:val="538135" w:themeColor="accent6" w:themeShade="BF"/>
        </w:rPr>
      </w:pPr>
      <w:r w:rsidRPr="005161ED">
        <w:rPr>
          <w:color w:val="538135" w:themeColor="accent6" w:themeShade="BF"/>
        </w:rPr>
        <w:t>QUEL MÉTHODOLOGIE</w:t>
      </w:r>
    </w:p>
    <w:p w14:paraId="04831D6C" w14:textId="6F7BA9D0" w:rsidR="0052164F" w:rsidRDefault="0047341C" w:rsidP="0047341C">
      <w:pPr>
        <w:jc w:val="both"/>
      </w:pPr>
      <w:r>
        <w:rPr>
          <w:noProof/>
        </w:rPr>
        <w:drawing>
          <wp:anchor distT="0" distB="0" distL="114300" distR="114300" simplePos="0" relativeHeight="251661312" behindDoc="1" locked="0" layoutInCell="1" allowOverlap="1" wp14:anchorId="79A014DA" wp14:editId="66259F57">
            <wp:simplePos x="0" y="0"/>
            <wp:positionH relativeFrom="column">
              <wp:posOffset>-8890</wp:posOffset>
            </wp:positionH>
            <wp:positionV relativeFrom="paragraph">
              <wp:posOffset>69850</wp:posOffset>
            </wp:positionV>
            <wp:extent cx="2015490" cy="965200"/>
            <wp:effectExtent l="0" t="0" r="3810" b="6350"/>
            <wp:wrapTight wrapText="bothSides">
              <wp:wrapPolygon edited="0">
                <wp:start x="0" y="0"/>
                <wp:lineTo x="0" y="21316"/>
                <wp:lineTo x="21437" y="21316"/>
                <wp:lineTo x="21437" y="0"/>
                <wp:lineTo x="0" y="0"/>
              </wp:wrapPolygon>
            </wp:wrapTight>
            <wp:docPr id="1044582419" name="Image 2" descr="ACCUEIL - L'ATELIER D'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CUEIL - L'ATELIER D'YS"/>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15490" cy="96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164F">
        <w:t>La révision de la carte communale est une procédure assez longue (environ un an et demi),</w:t>
      </w:r>
      <w:r w:rsidR="00BD414B">
        <w:t xml:space="preserve"> et </w:t>
      </w:r>
      <w:r w:rsidR="004B0736">
        <w:t>nécessite</w:t>
      </w:r>
      <w:r w:rsidR="00BD414B">
        <w:t xml:space="preserve"> l</w:t>
      </w:r>
      <w:r w:rsidR="004B0736">
        <w:t xml:space="preserve">e soutien d’un cabinet d’urbanisme. A l’issu d’une consultation, L’Atelier dYs, cabinet de </w:t>
      </w:r>
      <w:r w:rsidR="004B0736" w:rsidRPr="004B0736">
        <w:t xml:space="preserve">conseil en urbanisme </w:t>
      </w:r>
      <w:r w:rsidR="004B0736">
        <w:t>et en</w:t>
      </w:r>
      <w:r w:rsidR="004B0736" w:rsidRPr="004B0736">
        <w:t xml:space="preserve"> prospective territoriale</w:t>
      </w:r>
      <w:r w:rsidR="004B0736">
        <w:t>, a été choisi pour l’élaboration de cette nouvelle carte communale. U</w:t>
      </w:r>
      <w:r w:rsidR="0052164F">
        <w:t>ne commission municipale a été constituée</w:t>
      </w:r>
      <w:r w:rsidR="004B0736">
        <w:t>, e</w:t>
      </w:r>
      <w:r w:rsidR="0052164F">
        <w:t>lle est composé</w:t>
      </w:r>
      <w:r w:rsidR="004B0736">
        <w:t>e</w:t>
      </w:r>
      <w:r w:rsidR="0052164F">
        <w:t xml:space="preserve"> d’élus, de la secrétaire de mairie, et de 2 habitants</w:t>
      </w:r>
      <w:r w:rsidR="00BD414B">
        <w:t xml:space="preserve">. </w:t>
      </w:r>
    </w:p>
    <w:p w14:paraId="7F852591" w14:textId="4FEDE402" w:rsidR="004B0736" w:rsidRDefault="003E0F5D" w:rsidP="0047341C">
      <w:pPr>
        <w:jc w:val="both"/>
      </w:pPr>
      <w:r>
        <w:rPr>
          <w:noProof/>
        </w:rPr>
        <w:drawing>
          <wp:anchor distT="0" distB="0" distL="114300" distR="114300" simplePos="0" relativeHeight="251670528" behindDoc="1" locked="0" layoutInCell="1" allowOverlap="1" wp14:anchorId="3999FE90" wp14:editId="04155208">
            <wp:simplePos x="0" y="0"/>
            <wp:positionH relativeFrom="column">
              <wp:posOffset>220980</wp:posOffset>
            </wp:positionH>
            <wp:positionV relativeFrom="paragraph">
              <wp:posOffset>1345565</wp:posOffset>
            </wp:positionV>
            <wp:extent cx="5918835" cy="3101975"/>
            <wp:effectExtent l="0" t="0" r="5715" b="3175"/>
            <wp:wrapTopAndBottom/>
            <wp:docPr id="12738584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58409" name=""/>
                    <pic:cNvPicPr/>
                  </pic:nvPicPr>
                  <pic:blipFill rotWithShape="1">
                    <a:blip r:embed="rId9"/>
                    <a:srcRect l="9235" t="12696" r="11594" b="13535"/>
                    <a:stretch/>
                  </pic:blipFill>
                  <pic:spPr bwMode="auto">
                    <a:xfrm>
                      <a:off x="0" y="0"/>
                      <a:ext cx="5918835" cy="3101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0736">
        <w:t>Le groupe de travail s’est réuni avec le cabinet d’urbanisme</w:t>
      </w:r>
      <w:r w:rsidR="00645D62">
        <w:t xml:space="preserve"> pour </w:t>
      </w:r>
      <w:r w:rsidR="00B34D14">
        <w:t>6</w:t>
      </w:r>
      <w:r w:rsidR="00645D62">
        <w:t xml:space="preserve"> réunions. Pour la 1</w:t>
      </w:r>
      <w:r w:rsidR="00645D62" w:rsidRPr="00645D62">
        <w:rPr>
          <w:vertAlign w:val="superscript"/>
        </w:rPr>
        <w:t>ère</w:t>
      </w:r>
      <w:r w:rsidR="00645D62">
        <w:t xml:space="preserve"> réunion, l’urbaniste-géographe, M. Jaffré a fait un point sur la procédure de révision d’une carte communal</w:t>
      </w:r>
      <w:r w:rsidR="009320D1">
        <w:t>e</w:t>
      </w:r>
      <w:r w:rsidR="00645D62">
        <w:t>. La 2</w:t>
      </w:r>
      <w:r w:rsidR="00645D62" w:rsidRPr="00645D62">
        <w:rPr>
          <w:vertAlign w:val="superscript"/>
        </w:rPr>
        <w:t>ème</w:t>
      </w:r>
      <w:r w:rsidR="00645D62">
        <w:t xml:space="preserve"> réunion consistait en la présentation du diagnostic socio-économique et de l’état initial de l’environnement.</w:t>
      </w:r>
      <w:r w:rsidR="004B0736">
        <w:t xml:space="preserve"> </w:t>
      </w:r>
      <w:r w:rsidR="00645D62">
        <w:t>Les autres réunions ont traité de la densification du bourg, de la répartition des nouveaux logements, de l</w:t>
      </w:r>
      <w:r w:rsidR="00AD051F">
        <w:t xml:space="preserve">’extension de la </w:t>
      </w:r>
      <w:r w:rsidR="00645D62">
        <w:t xml:space="preserve">délimitation de l’enveloppe urbaine. </w:t>
      </w:r>
      <w:r w:rsidR="00B34D14">
        <w:t>En parallèle</w:t>
      </w:r>
      <w:r w:rsidR="00E47609">
        <w:t>, d’autres rencontres ont été organisées pour réaliser</w:t>
      </w:r>
      <w:r w:rsidR="00B34D14">
        <w:t xml:space="preserve"> u</w:t>
      </w:r>
      <w:r w:rsidR="004B0736">
        <w:t xml:space="preserve">n inventaire </w:t>
      </w:r>
      <w:r w:rsidR="00207216">
        <w:t xml:space="preserve">du patrimoine, des haies bocagères et </w:t>
      </w:r>
      <w:r w:rsidR="004B0736">
        <w:t>des zones humides</w:t>
      </w:r>
      <w:r w:rsidR="00E47609">
        <w:t>. De même,</w:t>
      </w:r>
      <w:r w:rsidR="00645D62">
        <w:t xml:space="preserve"> une réflexion sur l</w:t>
      </w:r>
      <w:r w:rsidR="00E47609">
        <w:t>e développement de la</w:t>
      </w:r>
      <w:r w:rsidR="00645D62">
        <w:t xml:space="preserve"> zone artisanale</w:t>
      </w:r>
      <w:r w:rsidR="00E47609">
        <w:t xml:space="preserve"> a été menée.</w:t>
      </w:r>
    </w:p>
    <w:p w14:paraId="0A2C8884" w14:textId="77777777" w:rsidR="003E0F5D" w:rsidRPr="003E0F5D" w:rsidRDefault="003E0F5D" w:rsidP="003E0F5D">
      <w:pPr>
        <w:spacing w:after="0" w:line="240" w:lineRule="auto"/>
        <w:jc w:val="both"/>
        <w:rPr>
          <w:sz w:val="16"/>
          <w:szCs w:val="16"/>
        </w:rPr>
      </w:pPr>
    </w:p>
    <w:p w14:paraId="60738A87" w14:textId="60F1669F" w:rsidR="0047341C" w:rsidRDefault="0047341C" w:rsidP="0047341C">
      <w:pPr>
        <w:jc w:val="both"/>
      </w:pPr>
      <w:r>
        <w:t xml:space="preserve">Le 7 février 2023, les élus ne participant pas au groupe de travail ont </w:t>
      </w:r>
      <w:r w:rsidR="006D3E31">
        <w:t>été invités</w:t>
      </w:r>
      <w:r>
        <w:t xml:space="preserve"> à une réunion d’information tenue par l’Atelier d’Ys. M. Jaffr</w:t>
      </w:r>
      <w:r w:rsidR="006D3E31">
        <w:t>é</w:t>
      </w:r>
      <w:r>
        <w:t xml:space="preserve"> a ainsi délivré les éléments de </w:t>
      </w:r>
      <w:r w:rsidR="006D3E31">
        <w:t>compréhension</w:t>
      </w:r>
      <w:r>
        <w:t xml:space="preserve"> </w:t>
      </w:r>
      <w:r w:rsidR="006D3E31">
        <w:t>nécessaires</w:t>
      </w:r>
      <w:r>
        <w:t xml:space="preserve"> en </w:t>
      </w:r>
      <w:r w:rsidR="006D3E31">
        <w:t>terme</w:t>
      </w:r>
      <w:r>
        <w:t xml:space="preserve"> d</w:t>
      </w:r>
      <w:r w:rsidR="006D3E31">
        <w:t xml:space="preserve">’évolution de la </w:t>
      </w:r>
      <w:r>
        <w:t>réglementation</w:t>
      </w:r>
      <w:r w:rsidR="006D3E31">
        <w:t xml:space="preserve"> et les incidences sur la</w:t>
      </w:r>
      <w:r>
        <w:t xml:space="preserve"> nouvelle carte communale</w:t>
      </w:r>
      <w:r w:rsidR="006D3E31">
        <w:t xml:space="preserve"> en cours d’élaboration.</w:t>
      </w:r>
    </w:p>
    <w:p w14:paraId="350C7693" w14:textId="07443F6D" w:rsidR="0052164F" w:rsidRDefault="0052164F" w:rsidP="0047341C">
      <w:pPr>
        <w:jc w:val="both"/>
      </w:pPr>
      <w:r>
        <w:t>Pour que les habitant</w:t>
      </w:r>
      <w:r w:rsidR="00BD414B">
        <w:t>s</w:t>
      </w:r>
      <w:r>
        <w:t xml:space="preserve"> puissent comprendre les enjeux de cette carte communale et suivre les étapes du projet, les élus communiquent vers la population avec notamment des articles dans le bulletin municipal et la réunion publique qui s’est tenue le 4 juillet.</w:t>
      </w:r>
    </w:p>
    <w:p w14:paraId="25DDF116" w14:textId="76A9B2A4" w:rsidR="0052164F" w:rsidRDefault="0052164F" w:rsidP="0047341C">
      <w:pPr>
        <w:jc w:val="both"/>
        <w:rPr>
          <w:color w:val="538135" w:themeColor="accent6" w:themeShade="BF"/>
        </w:rPr>
      </w:pPr>
      <w:r w:rsidRPr="005161ED">
        <w:rPr>
          <w:color w:val="538135" w:themeColor="accent6" w:themeShade="BF"/>
        </w:rPr>
        <w:lastRenderedPageBreak/>
        <w:t>DE QUOI EST COMPOSEE LA CARTE COMMUNALE ?</w:t>
      </w:r>
    </w:p>
    <w:p w14:paraId="4DB343FA" w14:textId="2291ED40" w:rsidR="00C91D3F" w:rsidRPr="00C91D3F" w:rsidRDefault="00C91D3F" w:rsidP="0047341C">
      <w:pPr>
        <w:jc w:val="both"/>
      </w:pPr>
      <w:r w:rsidRPr="00C91D3F">
        <w:t>Elle se compose d</w:t>
      </w:r>
      <w:r>
        <w:t xml:space="preserve">’un </w:t>
      </w:r>
      <w:r w:rsidRPr="00C91D3F">
        <w:t>rapport de présentation et d’un plan de zonage</w:t>
      </w:r>
    </w:p>
    <w:p w14:paraId="01A2A693" w14:textId="3428CA45" w:rsidR="00207216" w:rsidRDefault="00C91D3F" w:rsidP="0047341C">
      <w:pPr>
        <w:jc w:val="both"/>
      </w:pPr>
      <w:r>
        <w:t>Le</w:t>
      </w:r>
      <w:r w:rsidR="0052164F">
        <w:t xml:space="preserve"> rapport de présentation : il comprend le diagnostic </w:t>
      </w:r>
      <w:r>
        <w:t xml:space="preserve">socio-économique </w:t>
      </w:r>
      <w:r w:rsidR="0052164F">
        <w:t>de la commune,</w:t>
      </w:r>
      <w:r>
        <w:t xml:space="preserve"> et</w:t>
      </w:r>
      <w:r w:rsidR="0052164F">
        <w:t xml:space="preserve"> </w:t>
      </w:r>
      <w:r>
        <w:t>l’état initial de l’environnement. Il expose les prévisions de développement en matière économique et démographique et explique les choix retenus.</w:t>
      </w:r>
    </w:p>
    <w:p w14:paraId="55685463" w14:textId="07236FA8" w:rsidR="00207216" w:rsidRDefault="00207216" w:rsidP="0047341C">
      <w:pPr>
        <w:jc w:val="both"/>
        <w:rPr>
          <w:color w:val="538135" w:themeColor="accent6" w:themeShade="BF"/>
        </w:rPr>
      </w:pPr>
      <w:r>
        <w:t>Le plan de zonage délimite les secteurs où les constructions sont autorisées</w:t>
      </w:r>
    </w:p>
    <w:p w14:paraId="2FCB4529" w14:textId="6DE90E2B" w:rsidR="0052164F" w:rsidRPr="00207216" w:rsidRDefault="0052164F" w:rsidP="0047341C">
      <w:pPr>
        <w:jc w:val="both"/>
      </w:pPr>
      <w:r w:rsidRPr="005161ED">
        <w:rPr>
          <w:color w:val="538135" w:themeColor="accent6" w:themeShade="BF"/>
        </w:rPr>
        <w:t>QUEL CALENDRIER ?</w:t>
      </w:r>
    </w:p>
    <w:p w14:paraId="5616EA6E" w14:textId="4A2C1CC4" w:rsidR="0052164F" w:rsidRDefault="0052164F" w:rsidP="00B34D14">
      <w:pPr>
        <w:pStyle w:val="Paragraphedeliste"/>
        <w:numPr>
          <w:ilvl w:val="0"/>
          <w:numId w:val="1"/>
        </w:numPr>
        <w:jc w:val="both"/>
      </w:pPr>
      <w:r>
        <w:t>Printemps</w:t>
      </w:r>
      <w:r w:rsidR="00B34D14">
        <w:t xml:space="preserve"> 2022</w:t>
      </w:r>
      <w:r>
        <w:t xml:space="preserve"> - </w:t>
      </w:r>
      <w:r w:rsidR="00B34D14">
        <w:t>été</w:t>
      </w:r>
      <w:r>
        <w:t xml:space="preserve"> 202</w:t>
      </w:r>
      <w:r w:rsidR="00B34D14">
        <w:t>3</w:t>
      </w:r>
      <w:r>
        <w:t xml:space="preserve"> : Elaboration du projet de la carte communale </w:t>
      </w:r>
    </w:p>
    <w:p w14:paraId="1742FD6C" w14:textId="4E86E3FD" w:rsidR="0052164F" w:rsidRDefault="0052164F" w:rsidP="00B34D14">
      <w:pPr>
        <w:pStyle w:val="Paragraphedeliste"/>
        <w:numPr>
          <w:ilvl w:val="0"/>
          <w:numId w:val="1"/>
        </w:numPr>
        <w:jc w:val="both"/>
      </w:pPr>
      <w:r>
        <w:t xml:space="preserve">Été 2023 : Consultation des </w:t>
      </w:r>
      <w:r w:rsidR="00B34D14">
        <w:t>PPA (P</w:t>
      </w:r>
      <w:r>
        <w:t xml:space="preserve">ersonnes </w:t>
      </w:r>
      <w:r w:rsidR="00B34D14">
        <w:t>P</w:t>
      </w:r>
      <w:r>
        <w:t xml:space="preserve">ubliques </w:t>
      </w:r>
      <w:r w:rsidR="00B34D14">
        <w:t>A</w:t>
      </w:r>
      <w:r>
        <w:t>ssociées</w:t>
      </w:r>
      <w:r w:rsidR="00B34D14">
        <w:t>)</w:t>
      </w:r>
      <w:r>
        <w:t xml:space="preserve"> (préfecture, région, département, intercommunalité, chambre d’agriculture, …). Elles disposent de 3 mois pour donner leur avis sur le projet de carte communale</w:t>
      </w:r>
    </w:p>
    <w:p w14:paraId="3D624AF3" w14:textId="14668986" w:rsidR="0052164F" w:rsidRDefault="0052164F" w:rsidP="00B34D14">
      <w:pPr>
        <w:pStyle w:val="Paragraphedeliste"/>
        <w:numPr>
          <w:ilvl w:val="0"/>
          <w:numId w:val="1"/>
        </w:numPr>
        <w:jc w:val="both"/>
      </w:pPr>
      <w:r>
        <w:t>Automne 2023 : Organisation de l’enquête publique. Les habitants seront invités à émettre des remarques sur le projet.</w:t>
      </w:r>
    </w:p>
    <w:p w14:paraId="4267A8AE" w14:textId="0EF10A62" w:rsidR="0052164F" w:rsidRDefault="0052164F" w:rsidP="00B34D14">
      <w:pPr>
        <w:pStyle w:val="Paragraphedeliste"/>
        <w:numPr>
          <w:ilvl w:val="0"/>
          <w:numId w:val="1"/>
        </w:numPr>
        <w:jc w:val="both"/>
      </w:pPr>
      <w:r>
        <w:t>Hiver 2023</w:t>
      </w:r>
      <w:r w:rsidR="00470FD2">
        <w:t>/2024</w:t>
      </w:r>
      <w:r>
        <w:t xml:space="preserve"> : Approbation du projet de carte communale en Conseil Municipal puis par le Préfet</w:t>
      </w:r>
    </w:p>
    <w:p w14:paraId="4A4C7A99" w14:textId="241F1C50" w:rsidR="0052164F" w:rsidRDefault="0052164F" w:rsidP="0047341C">
      <w:pPr>
        <w:jc w:val="both"/>
      </w:pPr>
    </w:p>
    <w:p w14:paraId="3C40A387" w14:textId="74CE06B1" w:rsidR="0052164F" w:rsidRDefault="0052164F" w:rsidP="0047341C">
      <w:pPr>
        <w:jc w:val="both"/>
      </w:pPr>
    </w:p>
    <w:sectPr w:rsidR="0052164F" w:rsidSect="0047341C">
      <w:pgSz w:w="11906" w:h="16838"/>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045458"/>
    <w:multiLevelType w:val="hybridMultilevel"/>
    <w:tmpl w:val="1528F4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61978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164F"/>
    <w:rsid w:val="00207216"/>
    <w:rsid w:val="003E0F5D"/>
    <w:rsid w:val="00465596"/>
    <w:rsid w:val="00470FD2"/>
    <w:rsid w:val="0047341C"/>
    <w:rsid w:val="004B0736"/>
    <w:rsid w:val="005161ED"/>
    <w:rsid w:val="0052164F"/>
    <w:rsid w:val="00645D62"/>
    <w:rsid w:val="006D3E31"/>
    <w:rsid w:val="009320D1"/>
    <w:rsid w:val="00AD051F"/>
    <w:rsid w:val="00B34D14"/>
    <w:rsid w:val="00BD414B"/>
    <w:rsid w:val="00C91D3F"/>
    <w:rsid w:val="00E47609"/>
    <w:rsid w:val="00E54E40"/>
    <w:rsid w:val="00F13DE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DAF5F5"/>
  <w15:chartTrackingRefBased/>
  <w15:docId w15:val="{5891F052-DDB9-46B1-B596-7E015BC6F0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B34D1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8760917">
      <w:bodyDiv w:val="1"/>
      <w:marLeft w:val="0"/>
      <w:marRight w:val="0"/>
      <w:marTop w:val="0"/>
      <w:marBottom w:val="0"/>
      <w:divBdr>
        <w:top w:val="none" w:sz="0" w:space="0" w:color="auto"/>
        <w:left w:val="none" w:sz="0" w:space="0" w:color="auto"/>
        <w:bottom w:val="none" w:sz="0" w:space="0" w:color="auto"/>
        <w:right w:val="none" w:sz="0" w:space="0" w:color="auto"/>
      </w:divBdr>
    </w:div>
    <w:div w:id="1476413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790</Words>
  <Characters>4349</Characters>
  <Application>Microsoft Office Word</Application>
  <DocSecurity>0</DocSecurity>
  <Lines>36</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perrin</dc:creator>
  <cp:keywords/>
  <dc:description/>
  <cp:lastModifiedBy>anita perrin</cp:lastModifiedBy>
  <cp:revision>6</cp:revision>
  <cp:lastPrinted>2023-06-23T12:51:00Z</cp:lastPrinted>
  <dcterms:created xsi:type="dcterms:W3CDTF">2023-06-22T13:25:00Z</dcterms:created>
  <dcterms:modified xsi:type="dcterms:W3CDTF">2023-07-03T08:57:00Z</dcterms:modified>
</cp:coreProperties>
</file>